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454"/>
        <w:contextualSpacing/>
        <w:jc w:val="right"/>
        <w:rPr>
          <w:rFonts w:ascii="Times New Roman" w:hAnsi="Times New Roman" w:cs="Times New Roman"/>
          <w:sz w:val="24"/>
          <w:szCs w:val="24"/>
        </w:rPr>
      </w:pPr>
      <w:r>
        <w:rPr>
          <w:rFonts w:cs="Times New Roman" w:ascii="Times New Roman" w:hAnsi="Times New Roman"/>
          <w:sz w:val="24"/>
          <w:szCs w:val="24"/>
        </w:rPr>
        <w:t>Секция Науки Исторического Синтеза</w:t>
      </w:r>
    </w:p>
    <w:p>
      <w:pPr>
        <w:pStyle w:val="Normal"/>
        <w:spacing w:lineRule="auto" w:line="240" w:before="0" w:after="0"/>
        <w:ind w:firstLine="454"/>
        <w:contextualSpacing/>
        <w:jc w:val="right"/>
        <w:rPr>
          <w:rFonts w:ascii="Times New Roman" w:hAnsi="Times New Roman" w:cs="Times New Roman"/>
          <w:sz w:val="24"/>
          <w:szCs w:val="24"/>
        </w:rPr>
      </w:pPr>
      <w:r>
        <w:rPr>
          <w:rFonts w:cs="Times New Roman" w:ascii="Times New Roman" w:hAnsi="Times New Roman"/>
          <w:sz w:val="24"/>
          <w:szCs w:val="24"/>
        </w:rPr>
        <w:t>Панченко Светлана Викторовна</w:t>
      </w:r>
    </w:p>
    <w:p>
      <w:pPr>
        <w:pStyle w:val="Normal"/>
        <w:spacing w:lineRule="auto" w:line="240" w:before="0" w:after="0"/>
        <w:ind w:firstLine="454"/>
        <w:contextualSpacing/>
        <w:jc w:val="right"/>
        <w:rPr>
          <w:rFonts w:ascii="Times New Roman" w:hAnsi="Times New Roman" w:cs="Times New Roman"/>
          <w:sz w:val="24"/>
          <w:szCs w:val="24"/>
        </w:rPr>
      </w:pPr>
      <w:r>
        <w:rPr>
          <w:rFonts w:cs="Times New Roman" w:ascii="Times New Roman" w:hAnsi="Times New Roman"/>
          <w:sz w:val="24"/>
          <w:szCs w:val="24"/>
        </w:rPr>
        <w:t xml:space="preserve">Аватар </w:t>
      </w:r>
      <w:r>
        <w:rPr>
          <w:rFonts w:cs="Times New Roman" w:ascii="Times New Roman" w:hAnsi="Times New Roman"/>
          <w:sz w:val="24"/>
          <w:szCs w:val="24"/>
        </w:rPr>
        <w:t xml:space="preserve">Мг Иерархизации Синтеза </w:t>
      </w:r>
      <w:r>
        <w:rPr>
          <w:rFonts w:cs="Times New Roman" w:ascii="Times New Roman" w:hAnsi="Times New Roman"/>
          <w:sz w:val="24"/>
          <w:szCs w:val="24"/>
        </w:rPr>
        <w:t xml:space="preserve">ИВО </w:t>
      </w:r>
      <w:r>
        <w:rPr>
          <w:rFonts w:cs="Times New Roman" w:ascii="Times New Roman" w:hAnsi="Times New Roman"/>
          <w:sz w:val="24"/>
          <w:szCs w:val="24"/>
        </w:rPr>
        <w:t>17179869066 Сиетез-</w:t>
      </w:r>
      <w:r>
        <w:rPr>
          <w:rFonts w:cs="Times New Roman" w:ascii="Times New Roman" w:hAnsi="Times New Roman"/>
          <w:sz w:val="24"/>
          <w:szCs w:val="24"/>
        </w:rPr>
        <w:t>ИВДИВО-Цельности Запорожье ИВАС Святослава Олеси</w:t>
      </w:r>
    </w:p>
    <w:p>
      <w:pPr>
        <w:pStyle w:val="Normal"/>
        <w:spacing w:lineRule="auto" w:line="240" w:before="0" w:after="0"/>
        <w:ind w:firstLine="454"/>
        <w:contextualSpacing/>
        <w:jc w:val="right"/>
        <w:rPr>
          <w:rFonts w:ascii="Times New Roman" w:hAnsi="Times New Roman" w:cs="Times New Roman"/>
          <w:sz w:val="24"/>
          <w:szCs w:val="24"/>
        </w:rPr>
      </w:pPr>
      <w:hyperlink r:id="rId2" w:tgtFrame="_blank">
        <w:r>
          <w:rPr>
            <w:rFonts w:cs="Times New Roman" w:ascii="Times New Roman" w:hAnsi="Times New Roman"/>
            <w:color w:val="3C4043"/>
            <w:sz w:val="24"/>
            <w:szCs w:val="24"/>
            <w:highlight w:val="white"/>
            <w:u w:val="none"/>
          </w:rPr>
          <w:t>sveta.vospriatie@gmail.com</w:t>
        </w:r>
      </w:hyperlink>
    </w:p>
    <w:p>
      <w:pPr>
        <w:pStyle w:val="Normal"/>
        <w:spacing w:lineRule="auto" w:line="240" w:before="0" w:after="0"/>
        <w:ind w:firstLine="454"/>
        <w:contextualSpacing/>
        <w:jc w:val="center"/>
        <w:rPr>
          <w:rFonts w:ascii="Times New Roman" w:hAnsi="Times New Roman" w:cs="Times New Roman"/>
          <w:sz w:val="32"/>
          <w:szCs w:val="32"/>
        </w:rPr>
      </w:pPr>
      <w:r>
        <w:rPr>
          <w:rFonts w:cs="Times New Roman" w:ascii="Times New Roman" w:hAnsi="Times New Roman"/>
          <w:sz w:val="32"/>
          <w:szCs w:val="32"/>
        </w:rPr>
        <w:t>Тезисы</w:t>
      </w:r>
    </w:p>
    <w:p>
      <w:pPr>
        <w:pStyle w:val="Normal"/>
        <w:spacing w:lineRule="auto" w:line="480" w:before="0" w:after="0"/>
        <w:ind w:firstLine="454"/>
        <w:contextualSpacing/>
        <w:jc w:val="center"/>
        <w:rPr>
          <w:rFonts w:ascii="Times New Roman" w:hAnsi="Times New Roman" w:cs="Times New Roman"/>
          <w:sz w:val="32"/>
          <w:szCs w:val="32"/>
        </w:rPr>
      </w:pPr>
      <w:r>
        <w:rPr>
          <w:rFonts w:cs="Times New Roman" w:ascii="Times New Roman" w:hAnsi="Times New Roman"/>
          <w:sz w:val="32"/>
          <w:szCs w:val="32"/>
        </w:rPr>
        <w:t>Синтезность</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Синтезность – это объёмы явленного Синтеза в Материи.</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Синтезность – это избыточный Синтез для управления в Материи.</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Синтезность нам даёт эффект Любви, т. е. Любовь как Сила соединяющая, реагирует на плотность и концентрацию вашей Синтезности. Синтезность у вас даётся в Столпе, по тому, что вы сами смогли отстяжать, Абсолют ИВО, программу Омеги и т. д. и даётся соответствующая Синтезность, т. к. если больший объём Синтезности дать, будет состояние разноса и у вас пойдёт определённая некорректность во внешнем выражении, поэтому новая Синтезность утверждается Изначально Вышестоящим Аватаром Синтеза Кут Хуми, по представлению Главы Подразделения, когда вы исполнили какой то объём программ.</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 xml:space="preserve">Чем больше накопленность Синтезности, тем реальнее вы можете действовать Любовью Отца. Синтез управляет Любовью. Накопление Синтезности предполагает управление окружающими условиями. </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Принцип Синтезности – принцип порядка. Любая правильно потраченная Синтезность востанавливается Отцом с усилением. </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Понятие Синтезности, как глубоко ты можешь синтезировать, какими способами, это всё Синтезности, как наши компетенции Учителя. Когда у нас повышается Синтезность, у нас повышается окскость,  идёт рост Любви и эталонности. Растя в себе Синтезность, мы должны расти характеристиками в материи, фундаментальностями материи, эталонностью, масштабами материи, качествами, свойствами, реально перестроить материю на эту Синтезность, на этом основывается окскость. Расширение и углубление в Стандарты Отца взращивает в нас Синтезность. И надо подтверждать способность нас Синтезировать. Окскость – это способность синтезировать разные стандарты, а помогать синтезировать Стандарты будет Синтезность, как компетенция. Компетенции нам Отец даёт свыше Синтез</w:t>
      </w:r>
      <w:r>
        <w:rPr>
          <w:rFonts w:cs="Times New Roman" w:ascii="Times New Roman" w:hAnsi="Times New Roman"/>
          <w:sz w:val="24"/>
          <w:szCs w:val="24"/>
        </w:rPr>
        <w:t>о</w:t>
      </w:r>
      <w:r>
        <w:rPr>
          <w:rFonts w:cs="Times New Roman" w:ascii="Times New Roman" w:hAnsi="Times New Roman"/>
          <w:sz w:val="24"/>
          <w:szCs w:val="24"/>
        </w:rPr>
        <w:t>м, они помогают нам достичь деятельности. Компетенции нужны, чтоб управлять Огнём.</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Окскость всё должна увязывать, обосновывать. Окскость – мгновенное просекание Стандартов и соединение их. Окскость – способность достигать следующей вершины. ИВДИВО - тело окскости оперирует эталонами. В Окскости Отец закладывает базовые Стандарты, которые необходимо достич, мы должны научиться достигать эталонности.</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Окскость синтезирует эталоны всех видов материи, ориентируясь на Любовь Отца исходя из возможностей той Синтезности, которая есть у нас.</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Синтезность иерархизирована. У ИВАС Святослава Олеси есть внешний Синтез – Мг Иерархизационный Синтез, который мы по итогам достигаем, разрабатывая, усваивая Синтез Окскости, Синтез Праокскости ИВО. От накопленной Синтезности командой</w:t>
      </w:r>
      <w:bookmarkStart w:id="0" w:name="_GoBack"/>
      <w:bookmarkEnd w:id="0"/>
      <w:r>
        <w:rPr>
          <w:rFonts w:cs="Times New Roman" w:ascii="Times New Roman" w:hAnsi="Times New Roman"/>
          <w:sz w:val="24"/>
          <w:szCs w:val="24"/>
        </w:rPr>
        <w:t xml:space="preserve"> зависит Сила Подразделения.</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Иерархичный – это когда вы отстраиваете правильно, не нарушая порядка, но вариативно применяясь.</w:t>
      </w:r>
    </w:p>
    <w:p>
      <w:pPr>
        <w:pStyle w:val="Normal"/>
        <w:spacing w:lineRule="auto" w:line="240" w:before="0" w:after="0"/>
        <w:ind w:firstLine="454"/>
        <w:contextualSpacing/>
        <w:jc w:val="both"/>
        <w:rPr>
          <w:rFonts w:ascii="Times New Roman" w:hAnsi="Times New Roman" w:cs="Times New Roman"/>
          <w:sz w:val="24"/>
          <w:szCs w:val="24"/>
        </w:rPr>
      </w:pPr>
      <w:r>
        <w:rPr>
          <w:rFonts w:cs="Times New Roman" w:ascii="Times New Roman" w:hAnsi="Times New Roman"/>
          <w:sz w:val="24"/>
          <w:szCs w:val="24"/>
        </w:rPr>
        <w:t xml:space="preserve">Синтез пишется в Огонь, а Огонь – это прямая живая субстанция Отца, которая более компактнее чем Дух, что она способна не просто сдвигать материю как Дух, она способна мгновенно её перестраивать, наделять новыми Стандартами, параметрами, оживотворять, чтоб мы быстро себя перестраивали. Огонь нас активирует и направляет.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356838"/>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veta.vospriatie@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LibreOffice/6.4.7.2$Linux_X86_64 LibreOffice_project/40$Build-2</Application>
  <Pages>1</Pages>
  <Words>397</Words>
  <Characters>2769</Characters>
  <CharactersWithSpaces>3164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2021-07-26T14:46:00Z</dcterms:created>
  <dc:creator>Админ</dc:creator>
  <dc:description/>
  <dc:language>ru-RU</dc:language>
  <cp:lastModifiedBy/>
  <dcterms:modified xsi:type="dcterms:W3CDTF">2022-03-25T17:09:51Z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